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742AB9" w14:textId="77777777" w:rsidR="009B0C8F" w:rsidRDefault="009B0C8F" w:rsidP="009B0C8F">
      <w:pPr>
        <w:spacing w:line="480" w:lineRule="auto"/>
        <w:jc w:val="center"/>
        <w:rPr>
          <w:rFonts w:ascii="Times New Roman" w:hAnsi="Times New Roman" w:cs="Times New Roman"/>
          <w:sz w:val="24"/>
          <w:szCs w:val="24"/>
        </w:rPr>
      </w:pPr>
    </w:p>
    <w:p w14:paraId="0F4955F1" w14:textId="77777777" w:rsidR="009B0C8F" w:rsidRDefault="009B0C8F" w:rsidP="009B0C8F">
      <w:pPr>
        <w:spacing w:line="480" w:lineRule="auto"/>
        <w:jc w:val="center"/>
        <w:rPr>
          <w:rFonts w:ascii="Times New Roman" w:hAnsi="Times New Roman" w:cs="Times New Roman"/>
          <w:sz w:val="24"/>
          <w:szCs w:val="24"/>
        </w:rPr>
      </w:pPr>
    </w:p>
    <w:p w14:paraId="4B2CFC51" w14:textId="77777777" w:rsidR="009B0C8F" w:rsidRDefault="009B0C8F" w:rsidP="009B0C8F">
      <w:pPr>
        <w:spacing w:line="480" w:lineRule="auto"/>
        <w:jc w:val="center"/>
        <w:rPr>
          <w:rFonts w:ascii="Times New Roman" w:hAnsi="Times New Roman" w:cs="Times New Roman"/>
          <w:sz w:val="24"/>
          <w:szCs w:val="24"/>
        </w:rPr>
      </w:pPr>
    </w:p>
    <w:p w14:paraId="69B20064" w14:textId="77777777" w:rsidR="009B0C8F" w:rsidRDefault="009B0C8F" w:rsidP="009B0C8F">
      <w:pPr>
        <w:spacing w:line="480" w:lineRule="auto"/>
        <w:jc w:val="center"/>
        <w:rPr>
          <w:rFonts w:ascii="Times New Roman" w:hAnsi="Times New Roman" w:cs="Times New Roman"/>
          <w:sz w:val="24"/>
          <w:szCs w:val="24"/>
        </w:rPr>
      </w:pPr>
    </w:p>
    <w:p w14:paraId="7DC9F4E0" w14:textId="77777777" w:rsidR="009B0C8F" w:rsidRDefault="009B0C8F" w:rsidP="009B0C8F">
      <w:pPr>
        <w:spacing w:line="480" w:lineRule="auto"/>
        <w:jc w:val="center"/>
        <w:rPr>
          <w:rFonts w:ascii="Times New Roman" w:hAnsi="Times New Roman" w:cs="Times New Roman"/>
          <w:sz w:val="24"/>
          <w:szCs w:val="24"/>
        </w:rPr>
      </w:pPr>
    </w:p>
    <w:p w14:paraId="6CF75DDB" w14:textId="6CC5DD5C" w:rsidR="00D00763"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How an </w:t>
      </w:r>
      <w:r w:rsidR="006A3D13">
        <w:rPr>
          <w:rFonts w:ascii="Times New Roman" w:hAnsi="Times New Roman" w:cs="Times New Roman"/>
          <w:sz w:val="24"/>
          <w:szCs w:val="24"/>
        </w:rPr>
        <w:t>Organization Asses</w:t>
      </w:r>
      <w:r w:rsidR="00515179">
        <w:rPr>
          <w:rFonts w:ascii="Times New Roman" w:hAnsi="Times New Roman" w:cs="Times New Roman"/>
          <w:sz w:val="24"/>
          <w:szCs w:val="24"/>
        </w:rPr>
        <w:t>ses its Readiness</w:t>
      </w:r>
      <w:r w:rsidR="006A3D13">
        <w:rPr>
          <w:rFonts w:ascii="Times New Roman" w:hAnsi="Times New Roman" w:cs="Times New Roman"/>
          <w:sz w:val="24"/>
          <w:szCs w:val="24"/>
        </w:rPr>
        <w:t xml:space="preserve"> for Change</w:t>
      </w:r>
    </w:p>
    <w:p w14:paraId="38FAF3CD" w14:textId="5DA9F6F6" w:rsidR="0083031B"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784860AC" w14:textId="581AE1CF" w:rsidR="0083031B"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9A5CC95" w14:textId="77777777" w:rsidR="009B0C8F"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36A042B4" w14:textId="2C9B3750" w:rsidR="0083031B" w:rsidRDefault="00C06261" w:rsidP="009B0C8F">
      <w:pPr>
        <w:spacing w:line="480" w:lineRule="auto"/>
        <w:jc w:val="center"/>
        <w:rPr>
          <w:rFonts w:ascii="Times New Roman" w:hAnsi="Times New Roman" w:cs="Times New Roman"/>
          <w:sz w:val="24"/>
          <w:szCs w:val="24"/>
        </w:rPr>
      </w:pPr>
      <w:r w:rsidRPr="0083031B">
        <w:rPr>
          <w:rFonts w:ascii="Times New Roman" w:hAnsi="Times New Roman" w:cs="Times New Roman"/>
          <w:sz w:val="24"/>
          <w:szCs w:val="24"/>
        </w:rPr>
        <w:lastRenderedPageBreak/>
        <w:t>How an Organization Assesses its Readiness for Change</w:t>
      </w:r>
    </w:p>
    <w:p w14:paraId="1F189539" w14:textId="08938B6F" w:rsidR="00503B63" w:rsidRDefault="00C06261" w:rsidP="009B0C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Today, a lot of changes occur that affect the wellbeing of various organizations. Business </w:t>
      </w:r>
      <w:r>
        <w:rPr>
          <w:rFonts w:ascii="Times New Roman" w:hAnsi="Times New Roman" w:cs="Times New Roman"/>
          <w:sz w:val="24"/>
          <w:szCs w:val="24"/>
        </w:rPr>
        <w:t>organizations, in particular, have to en</w:t>
      </w:r>
      <w:r w:rsidR="00B22B85">
        <w:rPr>
          <w:rFonts w:ascii="Times New Roman" w:hAnsi="Times New Roman" w:cs="Times New Roman"/>
          <w:sz w:val="24"/>
          <w:szCs w:val="24"/>
        </w:rPr>
        <w:t>ga</w:t>
      </w:r>
      <w:r>
        <w:rPr>
          <w:rFonts w:ascii="Times New Roman" w:hAnsi="Times New Roman" w:cs="Times New Roman"/>
          <w:sz w:val="24"/>
          <w:szCs w:val="24"/>
        </w:rPr>
        <w:t>ge in time to time decision making for them to remain competitive in the market. This is because changes in the society cause shifts in the needs and desires of the people, who make up the market for various busine</w:t>
      </w:r>
      <w:r>
        <w:rPr>
          <w:rFonts w:ascii="Times New Roman" w:hAnsi="Times New Roman" w:cs="Times New Roman"/>
          <w:sz w:val="24"/>
          <w:szCs w:val="24"/>
        </w:rPr>
        <w:t>ss organizations.</w:t>
      </w:r>
      <w:r w:rsidR="00F62DED">
        <w:rPr>
          <w:rFonts w:ascii="Times New Roman" w:hAnsi="Times New Roman" w:cs="Times New Roman"/>
          <w:sz w:val="24"/>
          <w:szCs w:val="24"/>
        </w:rPr>
        <w:t xml:space="preserve"> As</w:t>
      </w:r>
      <w:bookmarkStart w:id="0" w:name="_GoBack"/>
      <w:bookmarkEnd w:id="0"/>
      <w:r w:rsidR="00F62DED">
        <w:rPr>
          <w:rFonts w:ascii="Times New Roman" w:hAnsi="Times New Roman" w:cs="Times New Roman"/>
          <w:sz w:val="24"/>
          <w:szCs w:val="24"/>
        </w:rPr>
        <w:t xml:space="preserve"> such, conducting assessments to determine whether an organization is ready to make a change is vital in ensuring that the organization remains competitive and continues to satisfy the needs of its customers.</w:t>
      </w:r>
    </w:p>
    <w:p w14:paraId="1517BB91" w14:textId="3D328636" w:rsidR="005C6627" w:rsidRDefault="00C06261" w:rsidP="009B0C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w:t>
      </w:r>
      <w:r w:rsidR="00B22B85">
        <w:rPr>
          <w:rFonts w:ascii="Times New Roman" w:hAnsi="Times New Roman" w:cs="Times New Roman"/>
          <w:sz w:val="24"/>
          <w:szCs w:val="24"/>
        </w:rPr>
        <w:t>organization</w:t>
      </w:r>
      <w:r>
        <w:rPr>
          <w:rFonts w:ascii="Times New Roman" w:hAnsi="Times New Roman" w:cs="Times New Roman"/>
          <w:sz w:val="24"/>
          <w:szCs w:val="24"/>
        </w:rPr>
        <w:t xml:space="preserve"> can asses </w:t>
      </w:r>
      <w:r>
        <w:rPr>
          <w:rFonts w:ascii="Times New Roman" w:hAnsi="Times New Roman" w:cs="Times New Roman"/>
          <w:sz w:val="24"/>
          <w:szCs w:val="24"/>
        </w:rPr>
        <w:t xml:space="preserve">its readiness for change by conducting a SWOT analysis. SWOT analysis is a strategy that involves outlining and analyzing the </w:t>
      </w:r>
      <w:r w:rsidR="00B22B85">
        <w:rPr>
          <w:rFonts w:ascii="Times New Roman" w:hAnsi="Times New Roman" w:cs="Times New Roman"/>
          <w:sz w:val="24"/>
          <w:szCs w:val="24"/>
        </w:rPr>
        <w:t>strengths</w:t>
      </w:r>
      <w:r>
        <w:rPr>
          <w:rFonts w:ascii="Times New Roman" w:hAnsi="Times New Roman" w:cs="Times New Roman"/>
          <w:sz w:val="24"/>
          <w:szCs w:val="24"/>
        </w:rPr>
        <w:t>, the weaknesses, the opportunities and the threats that an organization is facing</w:t>
      </w:r>
      <w:r w:rsidR="00AC7EA7">
        <w:rPr>
          <w:rFonts w:ascii="Times New Roman" w:hAnsi="Times New Roman" w:cs="Times New Roman"/>
          <w:sz w:val="24"/>
          <w:szCs w:val="24"/>
        </w:rPr>
        <w:t xml:space="preserve"> (</w:t>
      </w:r>
      <w:r w:rsidR="00AC7EA7" w:rsidRPr="00AC7EA7">
        <w:rPr>
          <w:rFonts w:ascii="Times New Roman" w:hAnsi="Times New Roman" w:cs="Times New Roman"/>
          <w:sz w:val="24"/>
          <w:szCs w:val="24"/>
        </w:rPr>
        <w:t>Chienwittayakun &amp; Mankin, 2015)</w:t>
      </w:r>
      <w:r>
        <w:rPr>
          <w:rFonts w:ascii="Times New Roman" w:hAnsi="Times New Roman" w:cs="Times New Roman"/>
          <w:sz w:val="24"/>
          <w:szCs w:val="24"/>
        </w:rPr>
        <w:t xml:space="preserve">. The </w:t>
      </w:r>
      <w:r>
        <w:rPr>
          <w:rFonts w:ascii="Times New Roman" w:hAnsi="Times New Roman" w:cs="Times New Roman"/>
          <w:sz w:val="24"/>
          <w:szCs w:val="24"/>
        </w:rPr>
        <w:t xml:space="preserve">analysis of the strengths and weaknesses helps </w:t>
      </w:r>
      <w:r w:rsidR="00B22B85">
        <w:rPr>
          <w:rFonts w:ascii="Times New Roman" w:hAnsi="Times New Roman" w:cs="Times New Roman"/>
          <w:sz w:val="24"/>
          <w:szCs w:val="24"/>
        </w:rPr>
        <w:t>in</w:t>
      </w:r>
      <w:r>
        <w:rPr>
          <w:rFonts w:ascii="Times New Roman" w:hAnsi="Times New Roman" w:cs="Times New Roman"/>
          <w:sz w:val="24"/>
          <w:szCs w:val="24"/>
        </w:rPr>
        <w:t xml:space="preserve"> giving a picture of where the organizations </w:t>
      </w:r>
      <w:r w:rsidR="00B22B85">
        <w:rPr>
          <w:rFonts w:ascii="Times New Roman" w:hAnsi="Times New Roman" w:cs="Times New Roman"/>
          <w:sz w:val="24"/>
          <w:szCs w:val="24"/>
        </w:rPr>
        <w:t>stand</w:t>
      </w:r>
      <w:r>
        <w:rPr>
          <w:rFonts w:ascii="Times New Roman" w:hAnsi="Times New Roman" w:cs="Times New Roman"/>
          <w:sz w:val="24"/>
          <w:szCs w:val="24"/>
        </w:rPr>
        <w:t xml:space="preserve"> in terms of satisfying the needs of its customers compared to its competitors in the </w:t>
      </w:r>
      <w:r w:rsidR="00B22B85">
        <w:rPr>
          <w:rFonts w:ascii="Times New Roman" w:hAnsi="Times New Roman" w:cs="Times New Roman"/>
          <w:sz w:val="24"/>
          <w:szCs w:val="24"/>
        </w:rPr>
        <w:t>business</w:t>
      </w:r>
      <w:r w:rsidR="003E3EAF">
        <w:rPr>
          <w:rFonts w:ascii="Times New Roman" w:hAnsi="Times New Roman" w:cs="Times New Roman"/>
          <w:sz w:val="24"/>
          <w:szCs w:val="24"/>
        </w:rPr>
        <w:t xml:space="preserve"> (</w:t>
      </w:r>
      <w:r w:rsidR="003E3EAF" w:rsidRPr="003E3EAF">
        <w:rPr>
          <w:rFonts w:ascii="Times New Roman" w:hAnsi="Times New Roman" w:cs="Times New Roman"/>
          <w:sz w:val="24"/>
          <w:szCs w:val="24"/>
        </w:rPr>
        <w:t>Chienwittayakun &amp; Mankin,</w:t>
      </w:r>
      <w:r w:rsidR="003E3EAF">
        <w:rPr>
          <w:rFonts w:ascii="Times New Roman" w:hAnsi="Times New Roman" w:cs="Times New Roman"/>
          <w:sz w:val="24"/>
          <w:szCs w:val="24"/>
        </w:rPr>
        <w:t xml:space="preserve"> </w:t>
      </w:r>
      <w:r w:rsidR="003E3EAF" w:rsidRPr="003E3EAF">
        <w:rPr>
          <w:rFonts w:ascii="Times New Roman" w:hAnsi="Times New Roman" w:cs="Times New Roman"/>
          <w:sz w:val="24"/>
          <w:szCs w:val="24"/>
        </w:rPr>
        <w:t>2015)</w:t>
      </w:r>
      <w:r>
        <w:rPr>
          <w:rFonts w:ascii="Times New Roman" w:hAnsi="Times New Roman" w:cs="Times New Roman"/>
          <w:sz w:val="24"/>
          <w:szCs w:val="24"/>
        </w:rPr>
        <w:t xml:space="preserve">. By looking at the </w:t>
      </w:r>
      <w:r>
        <w:rPr>
          <w:rFonts w:ascii="Times New Roman" w:hAnsi="Times New Roman" w:cs="Times New Roman"/>
          <w:sz w:val="24"/>
          <w:szCs w:val="24"/>
        </w:rPr>
        <w:t>opportunities that exist for the organization and the threats that face the organization, the organization can determine whether it is fit for change or not.</w:t>
      </w:r>
    </w:p>
    <w:p w14:paraId="1DEDF612" w14:textId="47786502" w:rsidR="002E5566" w:rsidRDefault="00C06261" w:rsidP="009B0C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tool or strategy used to asses whether an organization is ready for change is the </w:t>
      </w:r>
      <w:r w:rsidR="00A92889">
        <w:rPr>
          <w:rFonts w:ascii="Times New Roman" w:hAnsi="Times New Roman" w:cs="Times New Roman"/>
          <w:sz w:val="24"/>
          <w:szCs w:val="24"/>
        </w:rPr>
        <w:t xml:space="preserve">bid data analysis. This involves </w:t>
      </w:r>
      <w:r w:rsidR="00A92889" w:rsidRPr="00A92889">
        <w:rPr>
          <w:rFonts w:ascii="Times New Roman" w:hAnsi="Times New Roman" w:cs="Times New Roman"/>
          <w:sz w:val="24"/>
          <w:szCs w:val="24"/>
        </w:rPr>
        <w:t>examining </w:t>
      </w:r>
      <w:r w:rsidR="00A92889" w:rsidRPr="00A92889">
        <w:rPr>
          <w:rFonts w:ascii="Times New Roman" w:hAnsi="Times New Roman" w:cs="Times New Roman"/>
          <w:bCs/>
          <w:sz w:val="24"/>
          <w:szCs w:val="24"/>
        </w:rPr>
        <w:t>large</w:t>
      </w:r>
      <w:r w:rsidR="00A92889" w:rsidRPr="00A92889">
        <w:rPr>
          <w:rFonts w:ascii="Times New Roman" w:hAnsi="Times New Roman" w:cs="Times New Roman"/>
          <w:sz w:val="24"/>
          <w:szCs w:val="24"/>
        </w:rPr>
        <w:t> and varied </w:t>
      </w:r>
      <w:r w:rsidR="00A92889" w:rsidRPr="00A92889">
        <w:rPr>
          <w:rFonts w:ascii="Times New Roman" w:hAnsi="Times New Roman" w:cs="Times New Roman"/>
          <w:bCs/>
          <w:sz w:val="24"/>
          <w:szCs w:val="24"/>
        </w:rPr>
        <w:t>data</w:t>
      </w:r>
      <w:r w:rsidR="00A92889" w:rsidRPr="00A92889">
        <w:rPr>
          <w:rFonts w:ascii="Times New Roman" w:hAnsi="Times New Roman" w:cs="Times New Roman"/>
          <w:sz w:val="24"/>
          <w:szCs w:val="24"/>
        </w:rPr>
        <w:t xml:space="preserve"> sets </w:t>
      </w:r>
      <w:r w:rsidR="00A92889">
        <w:rPr>
          <w:rFonts w:ascii="Times New Roman" w:hAnsi="Times New Roman" w:cs="Times New Roman"/>
          <w:sz w:val="24"/>
          <w:szCs w:val="24"/>
        </w:rPr>
        <w:t xml:space="preserve">or large amounts of information about the organization usually gathered through objective research studies </w:t>
      </w:r>
      <w:r w:rsidR="00A92889" w:rsidRPr="00A92889">
        <w:rPr>
          <w:rFonts w:ascii="Times New Roman" w:hAnsi="Times New Roman" w:cs="Times New Roman"/>
          <w:sz w:val="24"/>
          <w:szCs w:val="24"/>
        </w:rPr>
        <w:t xml:space="preserve">to </w:t>
      </w:r>
      <w:r w:rsidR="00793892">
        <w:rPr>
          <w:rFonts w:ascii="Times New Roman" w:hAnsi="Times New Roman" w:cs="Times New Roman"/>
          <w:sz w:val="24"/>
          <w:szCs w:val="24"/>
        </w:rPr>
        <w:t>discover</w:t>
      </w:r>
      <w:r w:rsidR="00A92889" w:rsidRPr="00A92889">
        <w:rPr>
          <w:rFonts w:ascii="Times New Roman" w:hAnsi="Times New Roman" w:cs="Times New Roman"/>
          <w:sz w:val="24"/>
          <w:szCs w:val="24"/>
        </w:rPr>
        <w:t xml:space="preserve"> hidden patterns, unknown correlations, market trends</w:t>
      </w:r>
      <w:r w:rsidR="00A92889">
        <w:rPr>
          <w:rFonts w:ascii="Times New Roman" w:hAnsi="Times New Roman" w:cs="Times New Roman"/>
          <w:sz w:val="24"/>
          <w:szCs w:val="24"/>
        </w:rPr>
        <w:t xml:space="preserve"> as well as </w:t>
      </w:r>
      <w:r w:rsidR="00A92889" w:rsidRPr="00A92889">
        <w:rPr>
          <w:rFonts w:ascii="Times New Roman" w:hAnsi="Times New Roman" w:cs="Times New Roman"/>
          <w:sz w:val="24"/>
          <w:szCs w:val="24"/>
        </w:rPr>
        <w:t xml:space="preserve">customer preferences and other useful information that can help organizations </w:t>
      </w:r>
      <w:r w:rsidR="00A92889">
        <w:rPr>
          <w:rFonts w:ascii="Times New Roman" w:hAnsi="Times New Roman" w:cs="Times New Roman"/>
          <w:sz w:val="24"/>
          <w:szCs w:val="24"/>
        </w:rPr>
        <w:t xml:space="preserve">to </w:t>
      </w:r>
      <w:r w:rsidR="00A92889" w:rsidRPr="00A92889">
        <w:rPr>
          <w:rFonts w:ascii="Times New Roman" w:hAnsi="Times New Roman" w:cs="Times New Roman"/>
          <w:sz w:val="24"/>
          <w:szCs w:val="24"/>
        </w:rPr>
        <w:t xml:space="preserve">make </w:t>
      </w:r>
      <w:r w:rsidR="00793892">
        <w:rPr>
          <w:rFonts w:ascii="Times New Roman" w:hAnsi="Times New Roman" w:cs="Times New Roman"/>
          <w:sz w:val="24"/>
          <w:szCs w:val="24"/>
        </w:rPr>
        <w:t xml:space="preserve">more </w:t>
      </w:r>
      <w:r w:rsidR="00A92889" w:rsidRPr="00A92889">
        <w:rPr>
          <w:rFonts w:ascii="Times New Roman" w:hAnsi="Times New Roman" w:cs="Times New Roman"/>
          <w:sz w:val="24"/>
          <w:szCs w:val="24"/>
        </w:rPr>
        <w:t>informed business decisions</w:t>
      </w:r>
      <w:r w:rsidR="00793892">
        <w:rPr>
          <w:rFonts w:ascii="Times New Roman" w:hAnsi="Times New Roman" w:cs="Times New Roman"/>
          <w:sz w:val="24"/>
          <w:szCs w:val="24"/>
        </w:rPr>
        <w:t xml:space="preserve"> (</w:t>
      </w:r>
      <w:r w:rsidR="00793892" w:rsidRPr="00793892">
        <w:rPr>
          <w:rFonts w:ascii="Times New Roman" w:hAnsi="Times New Roman" w:cs="Times New Roman"/>
          <w:sz w:val="24"/>
          <w:szCs w:val="24"/>
        </w:rPr>
        <w:t>Trnka,</w:t>
      </w:r>
      <w:r w:rsidR="00793892">
        <w:rPr>
          <w:rFonts w:ascii="Times New Roman" w:hAnsi="Times New Roman" w:cs="Times New Roman"/>
          <w:sz w:val="24"/>
          <w:szCs w:val="24"/>
        </w:rPr>
        <w:t xml:space="preserve"> </w:t>
      </w:r>
      <w:r w:rsidR="00793892" w:rsidRPr="00793892">
        <w:rPr>
          <w:rFonts w:ascii="Times New Roman" w:hAnsi="Times New Roman" w:cs="Times New Roman"/>
          <w:sz w:val="24"/>
          <w:szCs w:val="24"/>
        </w:rPr>
        <w:t>2014)</w:t>
      </w:r>
      <w:r w:rsidR="00A92889" w:rsidRPr="00A92889">
        <w:rPr>
          <w:rFonts w:ascii="Times New Roman" w:hAnsi="Times New Roman" w:cs="Times New Roman"/>
          <w:sz w:val="24"/>
          <w:szCs w:val="24"/>
        </w:rPr>
        <w:t>.</w:t>
      </w:r>
      <w:r w:rsidR="007B46AB">
        <w:rPr>
          <w:rFonts w:ascii="Times New Roman" w:hAnsi="Times New Roman" w:cs="Times New Roman"/>
          <w:sz w:val="24"/>
          <w:szCs w:val="24"/>
        </w:rPr>
        <w:t xml:space="preserve"> This helps to give details on the trends in the market and can go a long way in </w:t>
      </w:r>
      <w:r w:rsidR="00B22B85">
        <w:rPr>
          <w:rFonts w:ascii="Times New Roman" w:hAnsi="Times New Roman" w:cs="Times New Roman"/>
          <w:sz w:val="24"/>
          <w:szCs w:val="24"/>
        </w:rPr>
        <w:t>revealing</w:t>
      </w:r>
      <w:r w:rsidR="007B46AB">
        <w:rPr>
          <w:rFonts w:ascii="Times New Roman" w:hAnsi="Times New Roman" w:cs="Times New Roman"/>
          <w:sz w:val="24"/>
          <w:szCs w:val="24"/>
        </w:rPr>
        <w:t xml:space="preserve"> if at all it is the prime time for an organization to make </w:t>
      </w:r>
      <w:r w:rsidR="00B22B85">
        <w:rPr>
          <w:rFonts w:ascii="Times New Roman" w:hAnsi="Times New Roman" w:cs="Times New Roman"/>
          <w:sz w:val="24"/>
          <w:szCs w:val="24"/>
        </w:rPr>
        <w:t>a change</w:t>
      </w:r>
      <w:r w:rsidR="007B46AB">
        <w:rPr>
          <w:rFonts w:ascii="Times New Roman" w:hAnsi="Times New Roman" w:cs="Times New Roman"/>
          <w:sz w:val="24"/>
          <w:szCs w:val="24"/>
        </w:rPr>
        <w:t xml:space="preserve"> or to, in other </w:t>
      </w:r>
      <w:r w:rsidR="007B46AB">
        <w:rPr>
          <w:rFonts w:ascii="Times New Roman" w:hAnsi="Times New Roman" w:cs="Times New Roman"/>
          <w:sz w:val="24"/>
          <w:szCs w:val="24"/>
        </w:rPr>
        <w:lastRenderedPageBreak/>
        <w:t>words, to decide on making major changes to its operations</w:t>
      </w:r>
      <w:r w:rsidR="002472F1">
        <w:rPr>
          <w:rFonts w:ascii="Times New Roman" w:hAnsi="Times New Roman" w:cs="Times New Roman"/>
          <w:sz w:val="24"/>
          <w:szCs w:val="24"/>
        </w:rPr>
        <w:t xml:space="preserve"> (</w:t>
      </w:r>
      <w:r w:rsidR="002472F1" w:rsidRPr="002472F1">
        <w:rPr>
          <w:rFonts w:ascii="Times New Roman" w:hAnsi="Times New Roman" w:cs="Times New Roman"/>
          <w:sz w:val="24"/>
          <w:szCs w:val="24"/>
        </w:rPr>
        <w:t>Trnka, 2014)</w:t>
      </w:r>
      <w:r w:rsidR="007B46AB">
        <w:rPr>
          <w:rFonts w:ascii="Times New Roman" w:hAnsi="Times New Roman" w:cs="Times New Roman"/>
          <w:sz w:val="24"/>
          <w:szCs w:val="24"/>
        </w:rPr>
        <w:t>.</w:t>
      </w:r>
      <w:r w:rsidR="008C557B">
        <w:rPr>
          <w:rFonts w:ascii="Times New Roman" w:hAnsi="Times New Roman" w:cs="Times New Roman"/>
          <w:sz w:val="24"/>
          <w:szCs w:val="24"/>
        </w:rPr>
        <w:t xml:space="preserve"> Big data analytics can also help the organization to find out the trend and in the industry or sector and help the organization to move in the appropriate direction in consideration of what other organizations are doing. </w:t>
      </w:r>
    </w:p>
    <w:p w14:paraId="1A88078E" w14:textId="2BD5B8F6" w:rsidR="00A06DEE" w:rsidRDefault="00C06261" w:rsidP="009B0C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it is important to note </w:t>
      </w:r>
      <w:r>
        <w:rPr>
          <w:rFonts w:ascii="Times New Roman" w:hAnsi="Times New Roman" w:cs="Times New Roman"/>
          <w:sz w:val="24"/>
          <w:szCs w:val="24"/>
        </w:rPr>
        <w:t xml:space="preserve">that the readiness to change greatly lies with the readiness of the employees of an organization to embrace that change. Therefore, on top of the strategies such as big data analysis and SWOT analysis, employee readiness assessment by the HR department of </w:t>
      </w:r>
      <w:r>
        <w:rPr>
          <w:rFonts w:ascii="Times New Roman" w:hAnsi="Times New Roman" w:cs="Times New Roman"/>
          <w:sz w:val="24"/>
          <w:szCs w:val="24"/>
        </w:rPr>
        <w:t>the organization is also used to determine whether it is the prime time to change.</w:t>
      </w:r>
      <w:r w:rsidR="0060690D">
        <w:rPr>
          <w:rFonts w:ascii="Times New Roman" w:hAnsi="Times New Roman" w:cs="Times New Roman"/>
          <w:sz w:val="24"/>
          <w:szCs w:val="24"/>
        </w:rPr>
        <w:t xml:space="preserve"> This is because this assessment helps to reveal the </w:t>
      </w:r>
      <w:r w:rsidR="000920E3">
        <w:rPr>
          <w:rFonts w:ascii="Times New Roman" w:hAnsi="Times New Roman" w:cs="Times New Roman"/>
          <w:sz w:val="24"/>
          <w:szCs w:val="24"/>
        </w:rPr>
        <w:t>readiness</w:t>
      </w:r>
      <w:r w:rsidR="0060690D">
        <w:rPr>
          <w:rFonts w:ascii="Times New Roman" w:hAnsi="Times New Roman" w:cs="Times New Roman"/>
          <w:sz w:val="24"/>
          <w:szCs w:val="24"/>
        </w:rPr>
        <w:t xml:space="preserve"> of the employees, their opinion </w:t>
      </w:r>
      <w:r w:rsidR="000920E3">
        <w:rPr>
          <w:rFonts w:ascii="Times New Roman" w:hAnsi="Times New Roman" w:cs="Times New Roman"/>
          <w:sz w:val="24"/>
          <w:szCs w:val="24"/>
        </w:rPr>
        <w:t>and</w:t>
      </w:r>
      <w:r w:rsidR="0060690D">
        <w:rPr>
          <w:rFonts w:ascii="Times New Roman" w:hAnsi="Times New Roman" w:cs="Times New Roman"/>
          <w:sz w:val="24"/>
          <w:szCs w:val="24"/>
        </w:rPr>
        <w:t xml:space="preserve"> also reveals the success rate in case the organization decides to change itself. Most importantly, it also reveals </w:t>
      </w:r>
      <w:r w:rsidR="00907F27">
        <w:rPr>
          <w:rFonts w:ascii="Times New Roman" w:hAnsi="Times New Roman" w:cs="Times New Roman"/>
          <w:sz w:val="24"/>
          <w:szCs w:val="24"/>
        </w:rPr>
        <w:t xml:space="preserve">whether the </w:t>
      </w:r>
      <w:r w:rsidR="000920E3">
        <w:rPr>
          <w:rFonts w:ascii="Times New Roman" w:hAnsi="Times New Roman" w:cs="Times New Roman"/>
          <w:sz w:val="24"/>
          <w:szCs w:val="24"/>
        </w:rPr>
        <w:t>organization</w:t>
      </w:r>
      <w:r w:rsidR="00907F27">
        <w:rPr>
          <w:rFonts w:ascii="Times New Roman" w:hAnsi="Times New Roman" w:cs="Times New Roman"/>
          <w:sz w:val="24"/>
          <w:szCs w:val="24"/>
        </w:rPr>
        <w:t xml:space="preserve"> has the appropriate manpower with skills and competencies required to handle the change. </w:t>
      </w:r>
    </w:p>
    <w:p w14:paraId="7516313B" w14:textId="77777777" w:rsidR="00BA4CAA"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1257548" w14:textId="338E4C69" w:rsidR="00271246" w:rsidRDefault="00C06261" w:rsidP="009B0C8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DCE8AD9" w14:textId="77777777" w:rsidR="00CF73D3" w:rsidRPr="006A3D13" w:rsidRDefault="00C06261" w:rsidP="009B0C8F">
      <w:pPr>
        <w:spacing w:line="480" w:lineRule="auto"/>
        <w:ind w:left="720" w:hanging="720"/>
        <w:rPr>
          <w:rFonts w:ascii="Times New Roman" w:hAnsi="Times New Roman" w:cs="Times New Roman"/>
          <w:sz w:val="24"/>
          <w:szCs w:val="24"/>
        </w:rPr>
      </w:pPr>
      <w:r w:rsidRPr="00AC7EA7">
        <w:rPr>
          <w:rFonts w:ascii="Times New Roman" w:hAnsi="Times New Roman" w:cs="Times New Roman"/>
          <w:sz w:val="24"/>
          <w:szCs w:val="24"/>
        </w:rPr>
        <w:t>Chienwittayakun, J., &amp; Mankin, D. (2015). Strategic Management Planning Process (SMPP) a</w:t>
      </w:r>
      <w:r w:rsidRPr="00AC7EA7">
        <w:rPr>
          <w:rFonts w:ascii="Times New Roman" w:hAnsi="Times New Roman" w:cs="Times New Roman"/>
          <w:sz w:val="24"/>
          <w:szCs w:val="24"/>
        </w:rPr>
        <w:t>s an Organization Development Intervention (ODI) to Align Values, Goals and Objectives and Improve Employee Teamwork, Engagement and Performance: A Case Study of a Family-Owned Business in Thailand. </w:t>
      </w:r>
      <w:r w:rsidRPr="00AC7EA7">
        <w:rPr>
          <w:rFonts w:ascii="Times New Roman" w:hAnsi="Times New Roman" w:cs="Times New Roman"/>
          <w:i/>
          <w:iCs/>
          <w:sz w:val="24"/>
          <w:szCs w:val="24"/>
        </w:rPr>
        <w:t>Abac Odi Journal Vision. Action. Outcome.</w:t>
      </w:r>
      <w:r w:rsidRPr="00AC7EA7">
        <w:rPr>
          <w:rFonts w:ascii="Times New Roman" w:hAnsi="Times New Roman" w:cs="Times New Roman"/>
          <w:sz w:val="24"/>
          <w:szCs w:val="24"/>
        </w:rPr>
        <w:t>, </w:t>
      </w:r>
      <w:r w:rsidRPr="00AC7EA7">
        <w:rPr>
          <w:rFonts w:ascii="Times New Roman" w:hAnsi="Times New Roman" w:cs="Times New Roman"/>
          <w:i/>
          <w:iCs/>
          <w:sz w:val="24"/>
          <w:szCs w:val="24"/>
        </w:rPr>
        <w:t>2</w:t>
      </w:r>
      <w:r w:rsidRPr="00AC7EA7">
        <w:rPr>
          <w:rFonts w:ascii="Times New Roman" w:hAnsi="Times New Roman" w:cs="Times New Roman"/>
          <w:sz w:val="24"/>
          <w:szCs w:val="24"/>
        </w:rPr>
        <w:t>(1).</w:t>
      </w:r>
    </w:p>
    <w:p w14:paraId="17B158E3" w14:textId="77777777" w:rsidR="00CF73D3" w:rsidRDefault="00C06261" w:rsidP="009B0C8F">
      <w:pPr>
        <w:spacing w:line="480" w:lineRule="auto"/>
        <w:ind w:left="720" w:hanging="720"/>
        <w:rPr>
          <w:rFonts w:ascii="Times New Roman" w:hAnsi="Times New Roman" w:cs="Times New Roman"/>
          <w:sz w:val="24"/>
          <w:szCs w:val="24"/>
        </w:rPr>
      </w:pPr>
      <w:r w:rsidRPr="00793892">
        <w:rPr>
          <w:rFonts w:ascii="Times New Roman" w:hAnsi="Times New Roman" w:cs="Times New Roman"/>
          <w:sz w:val="24"/>
          <w:szCs w:val="24"/>
        </w:rPr>
        <w:t xml:space="preserve">Trnka, </w:t>
      </w:r>
      <w:r w:rsidRPr="00793892">
        <w:rPr>
          <w:rFonts w:ascii="Times New Roman" w:hAnsi="Times New Roman" w:cs="Times New Roman"/>
          <w:sz w:val="24"/>
          <w:szCs w:val="24"/>
        </w:rPr>
        <w:t>A. (2014). Big data analysis. </w:t>
      </w:r>
      <w:r w:rsidRPr="00793892">
        <w:rPr>
          <w:rFonts w:ascii="Times New Roman" w:hAnsi="Times New Roman" w:cs="Times New Roman"/>
          <w:i/>
          <w:iCs/>
          <w:sz w:val="24"/>
          <w:szCs w:val="24"/>
        </w:rPr>
        <w:t>European Journal of Science and Theology</w:t>
      </w:r>
      <w:r w:rsidRPr="00793892">
        <w:rPr>
          <w:rFonts w:ascii="Times New Roman" w:hAnsi="Times New Roman" w:cs="Times New Roman"/>
          <w:sz w:val="24"/>
          <w:szCs w:val="24"/>
        </w:rPr>
        <w:t>, </w:t>
      </w:r>
      <w:r w:rsidRPr="00793892">
        <w:rPr>
          <w:rFonts w:ascii="Times New Roman" w:hAnsi="Times New Roman" w:cs="Times New Roman"/>
          <w:i/>
          <w:iCs/>
          <w:sz w:val="24"/>
          <w:szCs w:val="24"/>
        </w:rPr>
        <w:t>10</w:t>
      </w:r>
      <w:r w:rsidRPr="00793892">
        <w:rPr>
          <w:rFonts w:ascii="Times New Roman" w:hAnsi="Times New Roman" w:cs="Times New Roman"/>
          <w:sz w:val="24"/>
          <w:szCs w:val="24"/>
        </w:rPr>
        <w:t>(1), 143-148.</w:t>
      </w:r>
    </w:p>
    <w:sectPr w:rsidR="00CF73D3" w:rsidSect="00B228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0F47E" w14:textId="77777777" w:rsidR="00C06261" w:rsidRDefault="00C06261">
      <w:pPr>
        <w:spacing w:after="0" w:line="240" w:lineRule="auto"/>
      </w:pPr>
      <w:r>
        <w:separator/>
      </w:r>
    </w:p>
  </w:endnote>
  <w:endnote w:type="continuationSeparator" w:id="0">
    <w:p w14:paraId="7E41B541" w14:textId="77777777" w:rsidR="00C06261" w:rsidRDefault="00C06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CE479F" w14:textId="77777777" w:rsidR="00C06261" w:rsidRDefault="00C06261">
      <w:pPr>
        <w:spacing w:after="0" w:line="240" w:lineRule="auto"/>
      </w:pPr>
      <w:r>
        <w:separator/>
      </w:r>
    </w:p>
  </w:footnote>
  <w:footnote w:type="continuationSeparator" w:id="0">
    <w:p w14:paraId="69B861BD" w14:textId="77777777" w:rsidR="00C06261" w:rsidRDefault="00C06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9739459"/>
      <w:docPartObj>
        <w:docPartGallery w:val="Page Numbers (Top of Page)"/>
        <w:docPartUnique/>
      </w:docPartObj>
    </w:sdtPr>
    <w:sdtEndPr>
      <w:rPr>
        <w:noProof/>
      </w:rPr>
    </w:sdtEndPr>
    <w:sdtContent>
      <w:p w14:paraId="6625864D" w14:textId="3D9D4542" w:rsidR="008711DB" w:rsidRPr="008711DB" w:rsidRDefault="00C06261">
        <w:pPr>
          <w:pStyle w:val="Header"/>
          <w:jc w:val="right"/>
          <w:rPr>
            <w:rFonts w:ascii="Times New Roman" w:hAnsi="Times New Roman" w:cs="Times New Roman"/>
          </w:rPr>
        </w:pPr>
        <w:r w:rsidRPr="008711DB">
          <w:rPr>
            <w:rFonts w:ascii="Times New Roman" w:hAnsi="Times New Roman" w:cs="Times New Roman"/>
          </w:rPr>
          <w:t xml:space="preserve">HOW AN ORGANIZATION ASSESSES ITS READINESS FOR CHANGE </w:t>
        </w:r>
        <w:r>
          <w:rPr>
            <w:rFonts w:ascii="Times New Roman" w:hAnsi="Times New Roman" w:cs="Times New Roman"/>
          </w:rPr>
          <w:t xml:space="preserve">                                           </w:t>
        </w:r>
        <w:r w:rsidRPr="008711DB">
          <w:rPr>
            <w:rFonts w:ascii="Times New Roman" w:hAnsi="Times New Roman" w:cs="Times New Roman"/>
          </w:rPr>
          <w:fldChar w:fldCharType="begin"/>
        </w:r>
        <w:r w:rsidRPr="008711DB">
          <w:rPr>
            <w:rFonts w:ascii="Times New Roman" w:hAnsi="Times New Roman" w:cs="Times New Roman"/>
          </w:rPr>
          <w:instrText xml:space="preserve"> PAGE   \* MERGEFORMAT </w:instrText>
        </w:r>
        <w:r w:rsidRPr="008711DB">
          <w:rPr>
            <w:rFonts w:ascii="Times New Roman" w:hAnsi="Times New Roman" w:cs="Times New Roman"/>
          </w:rPr>
          <w:fldChar w:fldCharType="separate"/>
        </w:r>
        <w:r w:rsidRPr="008711DB">
          <w:rPr>
            <w:rFonts w:ascii="Times New Roman" w:hAnsi="Times New Roman" w:cs="Times New Roman"/>
            <w:noProof/>
          </w:rPr>
          <w:t>2</w:t>
        </w:r>
        <w:r w:rsidRPr="008711DB">
          <w:rPr>
            <w:rFonts w:ascii="Times New Roman" w:hAnsi="Times New Roman" w:cs="Times New Roman"/>
            <w:noProof/>
          </w:rPr>
          <w:fldChar w:fldCharType="end"/>
        </w:r>
      </w:p>
    </w:sdtContent>
  </w:sdt>
  <w:p w14:paraId="724CD506" w14:textId="77777777" w:rsidR="008711DB" w:rsidRDefault="008711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424951685"/>
      <w:docPartObj>
        <w:docPartGallery w:val="Page Numbers (Top of Page)"/>
        <w:docPartUnique/>
      </w:docPartObj>
    </w:sdtPr>
    <w:sdtEndPr>
      <w:rPr>
        <w:noProof/>
      </w:rPr>
    </w:sdtEndPr>
    <w:sdtContent>
      <w:p w14:paraId="1B18E3F8" w14:textId="4A887006" w:rsidR="00B228F6" w:rsidRPr="00B228F6" w:rsidRDefault="00C06261">
        <w:pPr>
          <w:pStyle w:val="Header"/>
          <w:jc w:val="right"/>
          <w:rPr>
            <w:rFonts w:ascii="Times New Roman" w:hAnsi="Times New Roman" w:cs="Times New Roman"/>
          </w:rPr>
        </w:pPr>
        <w:r>
          <w:rPr>
            <w:rFonts w:ascii="Times New Roman" w:hAnsi="Times New Roman" w:cs="Times New Roman"/>
          </w:rPr>
          <w:t xml:space="preserve">Running head: </w:t>
        </w:r>
        <w:r w:rsidRPr="00B228F6">
          <w:rPr>
            <w:rFonts w:ascii="Times New Roman" w:hAnsi="Times New Roman" w:cs="Times New Roman"/>
          </w:rPr>
          <w:t xml:space="preserve">HOW AN ORGANIZATION ASSESSES ITS READINESS FOR CHANGE </w:t>
        </w:r>
        <w:r>
          <w:rPr>
            <w:rFonts w:ascii="Times New Roman" w:hAnsi="Times New Roman" w:cs="Times New Roman"/>
          </w:rPr>
          <w:t xml:space="preserve">                  </w:t>
        </w:r>
        <w:r w:rsidRPr="00B228F6">
          <w:rPr>
            <w:rFonts w:ascii="Times New Roman" w:hAnsi="Times New Roman" w:cs="Times New Roman"/>
          </w:rPr>
          <w:fldChar w:fldCharType="begin"/>
        </w:r>
        <w:r w:rsidRPr="00B228F6">
          <w:rPr>
            <w:rFonts w:ascii="Times New Roman" w:hAnsi="Times New Roman" w:cs="Times New Roman"/>
          </w:rPr>
          <w:instrText xml:space="preserve"> PAGE   \* MERGEFORMAT </w:instrText>
        </w:r>
        <w:r w:rsidRPr="00B228F6">
          <w:rPr>
            <w:rFonts w:ascii="Times New Roman" w:hAnsi="Times New Roman" w:cs="Times New Roman"/>
          </w:rPr>
          <w:fldChar w:fldCharType="separate"/>
        </w:r>
        <w:r w:rsidRPr="00B228F6">
          <w:rPr>
            <w:rFonts w:ascii="Times New Roman" w:hAnsi="Times New Roman" w:cs="Times New Roman"/>
            <w:noProof/>
          </w:rPr>
          <w:t>2</w:t>
        </w:r>
        <w:r w:rsidRPr="00B228F6">
          <w:rPr>
            <w:rFonts w:ascii="Times New Roman" w:hAnsi="Times New Roman" w:cs="Times New Roman"/>
            <w:noProof/>
          </w:rPr>
          <w:fldChar w:fldCharType="end"/>
        </w:r>
      </w:p>
    </w:sdtContent>
  </w:sdt>
  <w:p w14:paraId="41F39930" w14:textId="77777777" w:rsidR="00B228F6" w:rsidRDefault="00B228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D13"/>
    <w:rsid w:val="000920E3"/>
    <w:rsid w:val="002472F1"/>
    <w:rsid w:val="00271246"/>
    <w:rsid w:val="002C2003"/>
    <w:rsid w:val="002E5566"/>
    <w:rsid w:val="003E3EAF"/>
    <w:rsid w:val="0049779B"/>
    <w:rsid w:val="00503B63"/>
    <w:rsid w:val="00515179"/>
    <w:rsid w:val="005C6627"/>
    <w:rsid w:val="0060690D"/>
    <w:rsid w:val="006A3D13"/>
    <w:rsid w:val="00793892"/>
    <w:rsid w:val="007B46AB"/>
    <w:rsid w:val="0083031B"/>
    <w:rsid w:val="008711DB"/>
    <w:rsid w:val="008C557B"/>
    <w:rsid w:val="00907F27"/>
    <w:rsid w:val="009B0C8F"/>
    <w:rsid w:val="009F63AE"/>
    <w:rsid w:val="00A06DEE"/>
    <w:rsid w:val="00A92889"/>
    <w:rsid w:val="00AC7EA7"/>
    <w:rsid w:val="00B228F6"/>
    <w:rsid w:val="00B22B85"/>
    <w:rsid w:val="00B63226"/>
    <w:rsid w:val="00BA4CAA"/>
    <w:rsid w:val="00C06261"/>
    <w:rsid w:val="00CF73D3"/>
    <w:rsid w:val="00D00763"/>
    <w:rsid w:val="00E304ED"/>
    <w:rsid w:val="00E64AE5"/>
    <w:rsid w:val="00F62D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27A6EC"/>
  <w15:chartTrackingRefBased/>
  <w15:docId w15:val="{22995ED8-319C-469A-BD7B-BB23F2A1F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11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11DB"/>
  </w:style>
  <w:style w:type="paragraph" w:styleId="Footer">
    <w:name w:val="footer"/>
    <w:basedOn w:val="Normal"/>
    <w:link w:val="FooterChar"/>
    <w:uiPriority w:val="99"/>
    <w:unhideWhenUsed/>
    <w:rsid w:val="008711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11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4</Pages>
  <Words>523</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35</cp:revision>
  <dcterms:created xsi:type="dcterms:W3CDTF">2018-05-18T12:37:00Z</dcterms:created>
  <dcterms:modified xsi:type="dcterms:W3CDTF">2018-05-18T13:36:00Z</dcterms:modified>
</cp:coreProperties>
</file>